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Hozzájárulás adatkezeléshez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Alulírott </w:t>
      </w:r>
      <w:r w:rsidDel="00000000" w:rsidR="00000000" w:rsidRPr="00000000">
        <w:rPr>
          <w:highlight w:val="yellow"/>
          <w:rtl w:val="0"/>
        </w:rPr>
        <w:t xml:space="preserve">&lt;név&gt;</w:t>
      </w:r>
      <w:r w:rsidDel="00000000" w:rsidR="00000000" w:rsidRPr="00000000">
        <w:rPr>
          <w:rtl w:val="0"/>
        </w:rPr>
        <w:t xml:space="preserve"> (született: </w:t>
      </w:r>
      <w:r w:rsidDel="00000000" w:rsidR="00000000" w:rsidRPr="00000000">
        <w:rPr>
          <w:highlight w:val="yellow"/>
          <w:rtl w:val="0"/>
        </w:rPr>
        <w:t xml:space="preserve">&lt;település&gt;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yellow"/>
          <w:rtl w:val="0"/>
        </w:rPr>
        <w:t xml:space="preserve">&lt;dátum&gt;</w:t>
      </w:r>
      <w:r w:rsidDel="00000000" w:rsidR="00000000" w:rsidRPr="00000000">
        <w:rPr>
          <w:rtl w:val="0"/>
        </w:rPr>
        <w:t xml:space="preserve">; anyja neve: </w:t>
      </w:r>
      <w:r w:rsidDel="00000000" w:rsidR="00000000" w:rsidRPr="00000000">
        <w:rPr>
          <w:highlight w:val="yellow"/>
          <w:rtl w:val="0"/>
        </w:rPr>
        <w:t xml:space="preserve">&lt;név&gt;</w:t>
      </w:r>
      <w:r w:rsidDel="00000000" w:rsidR="00000000" w:rsidRPr="00000000">
        <w:rPr>
          <w:rtl w:val="0"/>
        </w:rPr>
        <w:t xml:space="preserve">; lakcím: </w:t>
      </w:r>
      <w:r w:rsidDel="00000000" w:rsidR="00000000" w:rsidRPr="00000000">
        <w:rPr>
          <w:highlight w:val="yellow"/>
          <w:rtl w:val="0"/>
        </w:rPr>
        <w:t xml:space="preserve">&lt;cím&gt;</w:t>
      </w:r>
      <w:r w:rsidDel="00000000" w:rsidR="00000000" w:rsidRPr="00000000">
        <w:rPr>
          <w:rtl w:val="0"/>
        </w:rPr>
        <w:t xml:space="preserve">; levelezési cím: </w:t>
      </w:r>
      <w:r w:rsidDel="00000000" w:rsidR="00000000" w:rsidRPr="00000000">
        <w:rPr>
          <w:highlight w:val="yellow"/>
          <w:rtl w:val="0"/>
        </w:rPr>
        <w:t xml:space="preserve">&lt;cím&gt;</w:t>
      </w:r>
      <w:r w:rsidDel="00000000" w:rsidR="00000000" w:rsidRPr="00000000">
        <w:rPr>
          <w:rtl w:val="0"/>
        </w:rPr>
        <w:t xml:space="preserve">) ezúton kifejezett hozzájárulásomat adom az alábbi adatkezeléshez.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Adatkezelés célja: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nem- és névváltoztatás engedélyezése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Adatkezelők: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Emberi Erőforrások Minisztériuma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Budapest Főváros Kormányhivatala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születési helyem szerint illetékes anyakönyvi szerv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Kezelt adatok köre: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természetes személyazonosító adataim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kérelmemben szereplő adatok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születési anyakönyvi kivonatomban szereplő adatok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benyújtott egészségügyi szakvélemények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Adatkezelés jogalapja: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az érintett hozzájárulása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Adatkezelés időtartama: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az adatkezelő iratkezelési szabályzatában előírt őrzési idő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highlight w:val="yellow"/>
        </w:rPr>
      </w:pPr>
      <w:r w:rsidDel="00000000" w:rsidR="00000000" w:rsidRPr="00000000">
        <w:rPr>
          <w:rtl w:val="0"/>
        </w:rPr>
        <w:t xml:space="preserve">Kelt: </w:t>
      </w:r>
      <w:r w:rsidDel="00000000" w:rsidR="00000000" w:rsidRPr="00000000">
        <w:rPr>
          <w:highlight w:val="yellow"/>
          <w:rtl w:val="0"/>
        </w:rPr>
        <w:t xml:space="preserve">&lt;város&gt;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yellow"/>
          <w:rtl w:val="0"/>
        </w:rPr>
        <w:t xml:space="preserve">&lt;dátum&gt;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Üdvözlettel: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5527.559055118109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....................................................</w:t>
      </w:r>
    </w:p>
    <w:p w:rsidR="00000000" w:rsidDel="00000000" w:rsidP="00000000" w:rsidRDefault="00000000" w:rsidRPr="00000000" w14:paraId="0000001D">
      <w:pPr>
        <w:ind w:left="5527.559055118109" w:firstLine="0"/>
        <w:contextualSpacing w:val="0"/>
        <w:jc w:val="center"/>
        <w:rPr/>
      </w:pPr>
      <w:r w:rsidDel="00000000" w:rsidR="00000000" w:rsidRPr="00000000">
        <w:rPr>
          <w:highlight w:val="yellow"/>
          <w:rtl w:val="0"/>
        </w:rPr>
        <w:t xml:space="preserve">&lt;név&gt;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